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2"/>
        <w:rPr>
          <w:rFonts w:hint="eastAsia" w:ascii="仿宋" w:hAnsi="仿宋" w:eastAsia="仿宋" w:cs="仿宋"/>
          <w:color w:val="000000" w:themeColor="text1"/>
          <w:kern w:val="2"/>
          <w:sz w:val="28"/>
          <w:szCs w:val="2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bookmarkStart w:id="0" w:name="_Toc16819"/>
      <w:bookmarkStart w:id="1" w:name="_Toc12869"/>
      <w:bookmarkStart w:id="2" w:name="_Toc14836"/>
      <w:bookmarkStart w:id="3" w:name="_Toc32235"/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附件1-6：非公开招标方式采购公示表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jc w:val="center"/>
        <w:rPr>
          <w:rFonts w:hint="eastAsia" w:ascii="宋体" w:hAnsi="宋体" w:eastAsia="宋体" w:cs="宋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非公开招标方式采购公示表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依照《深圳经济特区政府采购条例》第二十、二十一条规定，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深圳市规划和自然资源局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/深圳市海洋发展局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就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深圳市深汕特别合作区2025年度分批次建设项目用地报批方案符合性评估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》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项目采用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单一来源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方式采购，现将有关情况向潜在政府采购供应商征求意见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采购项目名称 ：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深圳市深汕特别合作区2025年度分批次建设项目用地报批方案符合性评估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default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项目预算金额：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82.5万元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采购项目描述：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内容、用途、数量、简要技术需求等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spacing w:line="440" w:lineRule="exact"/>
              <w:ind w:firstLine="400" w:firstLineChars="200"/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一、项目内容</w:t>
            </w:r>
          </w:p>
          <w:p>
            <w:pPr>
              <w:spacing w:line="360" w:lineRule="auto"/>
              <w:ind w:firstLine="400" w:firstLineChars="200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1、深圳市深汕特别合作区2025年度分批次建设项目用地报批方案符合性评估及其相关工作；2、深圳市深汕特别合作区2025年度城乡建设用地增减挂钩</w:t>
            </w:r>
            <w:bookmarkStart w:id="4" w:name="_Hlk170921853"/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建新项目区规划实施报批方案</w:t>
            </w:r>
            <w:bookmarkEnd w:id="4"/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符合性评估及其相关工作；3、深圳市深汕特别合作区历年农转用方案、建新方案用地数据库更新维护；4、供地前深圳市深汕特别合作区建设项目农转用情况核查。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spacing w:line="440" w:lineRule="exact"/>
              <w:ind w:firstLine="400" w:firstLineChars="200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项目用途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spacing w:line="440" w:lineRule="exact"/>
              <w:ind w:firstLine="400" w:firstLineChars="200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提升符合性评估工作效率，加快推进项目落地实施，保障国土空间科学、高效使用，促进经济社会高质量发展。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spacing w:line="440" w:lineRule="exact"/>
              <w:ind w:firstLine="400" w:firstLineChars="200"/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三、项目成果数量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spacing w:line="440" w:lineRule="exact"/>
              <w:ind w:firstLine="400" w:firstLineChars="200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（一）深圳市深汕特别合作区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年度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分批次建设项目用地报批方案符合性评估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报告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word格式，电子、纸质，数量1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spacing w:line="440" w:lineRule="exact"/>
              <w:ind w:firstLine="400" w:firstLineChars="200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（二）深圳市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深汕特别合作区截至202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年度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批次农转用批复、建新方案批复用地数据库（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数据成果，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mdb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格式，2000国家大地坐标系，电子，数量1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spacing w:line="440" w:lineRule="exact"/>
              <w:ind w:firstLine="400" w:firstLineChars="200"/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（三）数据说明文件（word格式，电子、纸质，数量1）。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spacing w:before="62" w:beforeLines="20" w:line="440" w:lineRule="exact"/>
              <w:ind w:firstLine="400" w:firstLineChars="200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四、简要技术需求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spacing w:before="62" w:beforeLines="20" w:line="440" w:lineRule="exact"/>
              <w:ind w:firstLine="400" w:firstLineChars="200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运用广东省国土空间用途管制综合应用系统、农转用和土地征收、城乡建设用地增减挂钩政策文件等工具，对分批次的农转用报批（农用地转用和土地征收报批）、建新项目区规划实施方案，开展方案符合性评估、报批全流程跟踪分析并提出对策建议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4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拟定供应商名单：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深圳市规划国土发展研究中心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申请理由及相关说明：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62" w:beforeLines="20" w:line="440" w:lineRule="exact"/>
              <w:ind w:firstLine="400" w:firstLineChars="200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" w:eastAsia="zh-CN"/>
                <w14:textFill>
                  <w14:solidFill>
                    <w14:schemeClr w14:val="tx1"/>
                  </w14:solidFill>
                </w14:textFill>
              </w:rPr>
              <w:t>该项目工作承担单位需对我市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及深汕特别合作区用地报批及其相关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" w:eastAsia="zh-CN"/>
                <w14:textFill>
                  <w14:solidFill>
                    <w14:schemeClr w14:val="tx1"/>
                  </w14:solidFill>
                </w14:textFill>
              </w:rPr>
              <w:t>业务和情况较为熟悉，能动态、及时提供相关服务工作，且与相关职能部门等有较好地合作关系，因此，必须委托有工作基础、能较好配合我局业务开展、能与其他部门良好沟通的单位承担。市规划国土发展研究中心多年从事我市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国土空间规划编制、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" w:eastAsia="zh-CN"/>
                <w14:textFill>
                  <w14:solidFill>
                    <w14:schemeClr w14:val="tx1"/>
                  </w14:solidFill>
                </w14:textFill>
              </w:rPr>
              <w:t>年度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建设用地供应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" w:eastAsia="zh-CN"/>
                <w14:textFill>
                  <w14:solidFill>
                    <w14:schemeClr w14:val="tx1"/>
                  </w14:solidFill>
                </w14:textFill>
              </w:rPr>
              <w:t>计划编制、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农转用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" w:eastAsia="zh-CN"/>
                <w14:textFill>
                  <w14:solidFill>
                    <w14:schemeClr w14:val="tx1"/>
                  </w14:solidFill>
                </w14:textFill>
              </w:rPr>
              <w:t>报批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和新增建设用地指标管理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" w:eastAsia="zh-CN"/>
                <w14:textFill>
                  <w14:solidFill>
                    <w14:schemeClr w14:val="tx1"/>
                  </w14:solidFill>
                </w14:textFill>
              </w:rPr>
              <w:t>等多方面政策探索工作，涉及领域广，队伍专业性强，能够有效保证本项目开展的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延续性和与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" w:eastAsia="zh-CN"/>
                <w14:textFill>
                  <w14:solidFill>
                    <w14:schemeClr w14:val="tx1"/>
                  </w14:solidFill>
                </w14:textFill>
              </w:rPr>
              <w:t>相关政策的协调性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，保障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报批方案符合性评估合法合规、科学合理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560" w:lineRule="exact"/>
              <w:ind w:firstLine="400" w:firstLineChars="200"/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yellow"/>
                <w:lang w:val="e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《深圳经济特区政府采购条例》第二十一条“（三）为了保证与原有政府采购项目的一致性或者服务配套的要求，需要向原供应商添购的”，结合2022年度该常规性项目采购方式为单一来源采购方式，考虑到该项目开展所依据的土地管理法、土地管理法实施条例等法律法规政策文件、相关标准规范多且不断延续更新，对工作人员专业技术、工作经验积累要求较高，以及深圳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市规划国土发展研究中心职能定位、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专业技术人员力量配备和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同类项目业绩情况，基于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往年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相关工作的延续性，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" w:eastAsia="zh-CN"/>
                <w14:textFill>
                  <w14:solidFill>
                    <w14:schemeClr w14:val="tx1"/>
                  </w14:solidFill>
                </w14:textFill>
              </w:rPr>
              <w:t>申请采用单一来源采购的方式确定供应商，供应商为深圳市规划国土发展研究中心。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征求意见期限：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62" w:beforeLines="20" w:after="62" w:afterLines="20" w:line="440" w:lineRule="exact"/>
              <w:ind w:firstLine="400" w:firstLineChars="200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从20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5月6</w:t>
            </w:r>
            <w:bookmarkStart w:id="5" w:name="_GoBack"/>
            <w:bookmarkEnd w:id="5"/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日起至20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日止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32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联系方式：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320" w:lineRule="exact"/>
              <w:ind w:firstLine="48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采购人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深圳市规划和自然资源局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320" w:lineRule="exact"/>
              <w:ind w:firstLine="48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联系人：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谭工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32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　　地址：深圳市红荔西路8009号规划大厦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100" w:beforeAutospacing="1" w:after="100" w:afterAutospacing="1" w:line="320" w:lineRule="exact"/>
              <w:ind w:firstLine="40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联系电话：0755-83949591            传真：0755-83949002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潜在政府采购供应商对公示内容有异议的，请于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公示之日起至期满后两个工作日内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以实名书面（包括联系人、地址、联系电话）形式将意见反馈至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深圳市规划和自然资源局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/深圳市海洋发展局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rPr>
          <w:rFonts w:hint="eastAsia" w:ascii="宋体" w:hAnsi="宋体" w:eastAsia="宋体" w:cs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上述内容需包括：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jc w:val="left"/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（一）采购人名称、项目名称、采购计划、项目规模及资金来源情况；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jc w:val="left"/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（二）项目技术需求和标准；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jc w:val="left"/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（三）申请非公开招标的采购方式、理由及证明材料；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jc w:val="left"/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（四）相关行业及潜在供应商情况；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jc w:val="left"/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（五）参与非公开招标的供应商的产生方式和理由；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rPr>
          <w:rFonts w:hint="eastAsia" w:ascii="宋体" w:hAnsi="宋体" w:eastAsia="宋体" w:cs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（六）涉密、应急项目的认定材料。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699B42"/>
    <w:multiLevelType w:val="singleLevel"/>
    <w:tmpl w:val="E2699B4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C641E"/>
    <w:rsid w:val="053E0EEC"/>
    <w:rsid w:val="0C321029"/>
    <w:rsid w:val="0DDA15A0"/>
    <w:rsid w:val="0EF750A4"/>
    <w:rsid w:val="14C324DF"/>
    <w:rsid w:val="1AB13D5A"/>
    <w:rsid w:val="24EA17FC"/>
    <w:rsid w:val="2C6E346B"/>
    <w:rsid w:val="2FFF534B"/>
    <w:rsid w:val="315039F4"/>
    <w:rsid w:val="359C6581"/>
    <w:rsid w:val="38C842D2"/>
    <w:rsid w:val="39BB59F2"/>
    <w:rsid w:val="3AEF09CC"/>
    <w:rsid w:val="3BBF634C"/>
    <w:rsid w:val="41DC029B"/>
    <w:rsid w:val="424E4D56"/>
    <w:rsid w:val="432912AB"/>
    <w:rsid w:val="4B305F98"/>
    <w:rsid w:val="4C9B2DBD"/>
    <w:rsid w:val="4CB53967"/>
    <w:rsid w:val="4FB21E48"/>
    <w:rsid w:val="502E180A"/>
    <w:rsid w:val="5098680B"/>
    <w:rsid w:val="52427517"/>
    <w:rsid w:val="56AF3248"/>
    <w:rsid w:val="5C592D64"/>
    <w:rsid w:val="5D67264C"/>
    <w:rsid w:val="60521F0E"/>
    <w:rsid w:val="6F62674A"/>
    <w:rsid w:val="7258472D"/>
    <w:rsid w:val="74202164"/>
    <w:rsid w:val="77A32FB4"/>
    <w:rsid w:val="79B6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spacing w:before="61"/>
      <w:ind w:left="102"/>
    </w:pPr>
    <w:rPr>
      <w:rFonts w:ascii="宋体" w:hAnsi="宋体" w:eastAsia="宋体"/>
      <w:kern w:val="0"/>
      <w:sz w:val="28"/>
      <w:szCs w:val="28"/>
      <w:lang w:eastAsia="en-US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</w:rPr>
  </w:style>
  <w:style w:type="paragraph" w:styleId="4">
    <w:name w:val="footnote text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2025-01-23T01:39:00Z</dcterms:created>
  <dc:creator>hongxh</dc:creator>
  <cp:lastModifiedBy>Administrator</cp:lastModifiedBy>
  <dcterms:modified xsi:type="dcterms:W3CDTF">2025-05-06T01:12:33Z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5362AB59D9154176BA9170E53869B7AA</vt:lpwstr>
  </property>
</Properties>
</file>